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E24" w:rsidRDefault="00D36E24" w:rsidP="00D36E2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Промежуточная аттестация по ОБЖ.</w:t>
      </w:r>
    </w:p>
    <w:p w:rsidR="00D36E24" w:rsidRDefault="00D36E24" w:rsidP="00D36E24">
      <w:pPr>
        <w:tabs>
          <w:tab w:val="left" w:pos="2565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вариант</w:t>
      </w:r>
      <w:r w:rsidR="00C018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(Демоверсия)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b/>
          <w:bCs/>
          <w:color w:val="000000"/>
          <w:shd w:val="clear" w:color="auto" w:fill="FFFFFF"/>
        </w:rPr>
        <w:t xml:space="preserve">1. </w:t>
      </w:r>
      <w:r w:rsidRPr="00E90E67">
        <w:rPr>
          <w:rStyle w:val="a4"/>
          <w:color w:val="000000"/>
        </w:rPr>
        <w:t xml:space="preserve">По служебному положению и воинскому званию </w:t>
      </w:r>
      <w:proofErr w:type="spellStart"/>
      <w:r w:rsidRPr="00E90E67">
        <w:rPr>
          <w:rStyle w:val="a4"/>
          <w:color w:val="000000"/>
        </w:rPr>
        <w:t>военносл</w:t>
      </w:r>
      <w:proofErr w:type="spellEnd"/>
      <w:r w:rsidRPr="00E90E67">
        <w:rPr>
          <w:rStyle w:val="a4"/>
          <w:color w:val="000000"/>
        </w:rPr>
        <w:t>.  могут быть: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а)</w:t>
      </w:r>
      <w:r w:rsidRPr="00E90E67">
        <w:rPr>
          <w:color w:val="000000"/>
        </w:rPr>
        <w:t> начальниками и подчинёнными; </w:t>
      </w:r>
      <w:r w:rsidRPr="00E90E67">
        <w:rPr>
          <w:rStyle w:val="a4"/>
          <w:color w:val="000000"/>
        </w:rPr>
        <w:t>б)</w:t>
      </w:r>
      <w:r w:rsidRPr="00E90E67">
        <w:rPr>
          <w:color w:val="000000"/>
        </w:rPr>
        <w:t> командирами и солдатами; </w:t>
      </w:r>
      <w:r w:rsidRPr="00E90E67">
        <w:rPr>
          <w:rStyle w:val="a4"/>
          <w:color w:val="000000"/>
        </w:rPr>
        <w:t>в)</w:t>
      </w:r>
      <w:r w:rsidRPr="00E90E67">
        <w:rPr>
          <w:color w:val="000000"/>
        </w:rPr>
        <w:t> срочной и контрактной службы.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b/>
          <w:bCs/>
          <w:color w:val="000000"/>
          <w:shd w:val="clear" w:color="auto" w:fill="FFFFFF"/>
        </w:rPr>
        <w:t xml:space="preserve">2. </w:t>
      </w:r>
      <w:r w:rsidRPr="00E90E67">
        <w:rPr>
          <w:rStyle w:val="a4"/>
          <w:color w:val="000000"/>
        </w:rPr>
        <w:t>Уклонившимся от исполнения воинской обя</w:t>
      </w:r>
      <w:r w:rsidRPr="00E90E67">
        <w:rPr>
          <w:rStyle w:val="a4"/>
          <w:color w:val="000000"/>
        </w:rPr>
        <w:softHyphen/>
        <w:t>занности считается гражданин: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E90E67">
        <w:rPr>
          <w:rStyle w:val="a4"/>
          <w:color w:val="000000"/>
        </w:rPr>
        <w:t>а</w:t>
      </w:r>
      <w:proofErr w:type="gramEnd"/>
      <w:r w:rsidRPr="00E90E67">
        <w:rPr>
          <w:rStyle w:val="a4"/>
          <w:color w:val="000000"/>
        </w:rPr>
        <w:t>)</w:t>
      </w:r>
      <w:r w:rsidRPr="00E90E67">
        <w:rPr>
          <w:color w:val="000000"/>
        </w:rPr>
        <w:t> не явившийся по вызову военного комиссариата в указанный срок без уважительной причины;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E90E67">
        <w:rPr>
          <w:rStyle w:val="a4"/>
          <w:color w:val="000000"/>
        </w:rPr>
        <w:t>б</w:t>
      </w:r>
      <w:proofErr w:type="gramEnd"/>
      <w:r w:rsidRPr="00E90E67">
        <w:rPr>
          <w:rStyle w:val="a4"/>
          <w:color w:val="000000"/>
        </w:rPr>
        <w:t>)</w:t>
      </w:r>
      <w:r w:rsidRPr="00E90E67">
        <w:rPr>
          <w:color w:val="000000"/>
        </w:rPr>
        <w:t> явившийся по вызову военного комиссариата без необходимых документов;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E90E67">
        <w:rPr>
          <w:rStyle w:val="a4"/>
          <w:color w:val="000000"/>
        </w:rPr>
        <w:t>в</w:t>
      </w:r>
      <w:proofErr w:type="gramEnd"/>
      <w:r w:rsidRPr="00E90E67">
        <w:rPr>
          <w:rStyle w:val="a4"/>
          <w:color w:val="000000"/>
        </w:rPr>
        <w:t>)</w:t>
      </w:r>
      <w:r w:rsidRPr="00E90E67">
        <w:rPr>
          <w:color w:val="000000"/>
        </w:rPr>
        <w:t> не явившийся по вызову военного комиссариата в указанный срок, даже имея уважительную при</w:t>
      </w:r>
      <w:r w:rsidRPr="00E90E67">
        <w:rPr>
          <w:color w:val="000000"/>
        </w:rPr>
        <w:softHyphen/>
        <w:t>чину.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b/>
          <w:bCs/>
          <w:color w:val="000000"/>
          <w:shd w:val="clear" w:color="auto" w:fill="FFFFFF"/>
        </w:rPr>
        <w:t xml:space="preserve">3. </w:t>
      </w:r>
      <w:r w:rsidRPr="00E90E67">
        <w:rPr>
          <w:rStyle w:val="a4"/>
          <w:color w:val="000000"/>
        </w:rPr>
        <w:t>Заключение по результатам освидетельствова</w:t>
      </w:r>
      <w:r w:rsidRPr="00E90E67">
        <w:rPr>
          <w:rStyle w:val="a4"/>
          <w:color w:val="000000"/>
        </w:rPr>
        <w:softHyphen/>
        <w:t>ния категории «Г» означает: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E90E67">
        <w:rPr>
          <w:rStyle w:val="a4"/>
          <w:color w:val="000000"/>
        </w:rPr>
        <w:t>а</w:t>
      </w:r>
      <w:proofErr w:type="gramEnd"/>
      <w:r w:rsidRPr="00E90E67">
        <w:rPr>
          <w:rStyle w:val="a4"/>
          <w:color w:val="000000"/>
        </w:rPr>
        <w:t>)</w:t>
      </w:r>
      <w:r w:rsidRPr="00E90E67">
        <w:rPr>
          <w:color w:val="000000"/>
        </w:rPr>
        <w:t> не годен к военной службе; </w:t>
      </w:r>
      <w:r w:rsidRPr="00E90E67">
        <w:rPr>
          <w:rStyle w:val="a4"/>
          <w:color w:val="000000"/>
        </w:rPr>
        <w:t>б)</w:t>
      </w:r>
      <w:r w:rsidRPr="00E90E67">
        <w:rPr>
          <w:color w:val="000000"/>
        </w:rPr>
        <w:t> временно не годен к военной службе; </w:t>
      </w:r>
      <w:r w:rsidRPr="00E90E67">
        <w:rPr>
          <w:rStyle w:val="a4"/>
          <w:color w:val="000000"/>
        </w:rPr>
        <w:t>в)</w:t>
      </w:r>
      <w:r w:rsidRPr="00E90E67">
        <w:rPr>
          <w:color w:val="000000"/>
        </w:rPr>
        <w:t> годен к военной службе с незначительными ограничениями.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b/>
          <w:bCs/>
          <w:color w:val="000000"/>
          <w:shd w:val="clear" w:color="auto" w:fill="FFFFFF"/>
        </w:rPr>
        <w:t>4.</w:t>
      </w:r>
      <w:r w:rsidRPr="00E90E67">
        <w:rPr>
          <w:rStyle w:val="a4"/>
          <w:color w:val="000000"/>
        </w:rPr>
        <w:t xml:space="preserve"> Граждане, состоящие в запасе, могут призываться на военные сборы продолжительностью: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а)</w:t>
      </w:r>
      <w:r w:rsidRPr="00E90E67">
        <w:rPr>
          <w:color w:val="000000"/>
        </w:rPr>
        <w:t> до одного месяца, но не чаще одного раза в пять лет;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б)</w:t>
      </w:r>
      <w:r w:rsidRPr="00E90E67">
        <w:rPr>
          <w:color w:val="000000"/>
        </w:rPr>
        <w:t> до двух месяцев, но не чаще одного раза в три года;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в)</w:t>
      </w:r>
      <w:r w:rsidRPr="00E90E67">
        <w:rPr>
          <w:color w:val="000000"/>
        </w:rPr>
        <w:t> до трех месяцев, но не чаще одного раза в четыре года.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 w:rsidRPr="00E90E67">
        <w:rPr>
          <w:b/>
          <w:bCs/>
          <w:color w:val="000000"/>
          <w:shd w:val="clear" w:color="auto" w:fill="FFFFFF"/>
        </w:rPr>
        <w:t>5. Сирены и прерывистые гудки предприятий  транспортных средств означают сигнал: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а) «Внимание! Опасность!»;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б) «Внимание всем!»;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в) «Тревога!»;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г) «Спасайся, кто может!».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 w:rsidRPr="00E90E67">
        <w:rPr>
          <w:color w:val="000000"/>
        </w:rPr>
        <w:br/>
      </w:r>
      <w:r w:rsidRPr="00E90E67">
        <w:rPr>
          <w:b/>
          <w:bCs/>
          <w:color w:val="000000"/>
          <w:shd w:val="clear" w:color="auto" w:fill="FFFFFF"/>
        </w:rPr>
        <w:t xml:space="preserve">6. При поступлении АХОВ в организм человека через дыхательные пути прежде всего </w:t>
      </w:r>
      <w:proofErr w:type="gramStart"/>
      <w:r w:rsidRPr="00E90E67">
        <w:rPr>
          <w:b/>
          <w:bCs/>
          <w:color w:val="000000"/>
          <w:shd w:val="clear" w:color="auto" w:fill="FFFFFF"/>
        </w:rPr>
        <w:t>необходимо: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а</w:t>
      </w:r>
      <w:proofErr w:type="gramEnd"/>
      <w:r w:rsidRPr="00E90E67">
        <w:rPr>
          <w:color w:val="000000"/>
          <w:shd w:val="clear" w:color="auto" w:fill="FFFFFF"/>
        </w:rPr>
        <w:t>) провести санитарную обработку;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б) надеть на пострадавшего противогаз;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в) вывести пострадавшего из зараженной зоны;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г) прополоскать пострадавшему рот.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 w:rsidRPr="00E90E67">
        <w:rPr>
          <w:color w:val="000000"/>
        </w:rPr>
        <w:br/>
      </w:r>
      <w:r w:rsidRPr="00E90E67">
        <w:rPr>
          <w:b/>
          <w:bCs/>
          <w:color w:val="000000"/>
          <w:shd w:val="clear" w:color="auto" w:fill="FFFFFF"/>
        </w:rPr>
        <w:t>7. Дезактивация заключается в удалении: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а) людей с зараженной территории;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б) радиоактивных веществ с загрязненных поверхностей;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в) опасных химических веществ из окружающей среды;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г) ртути и её соединений с загрязненных поверхностей.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color w:val="000000"/>
        </w:rPr>
        <w:br/>
      </w:r>
      <w:r w:rsidRPr="00E90E67">
        <w:rPr>
          <w:b/>
          <w:bCs/>
          <w:color w:val="000000"/>
          <w:shd w:val="clear" w:color="auto" w:fill="FFFFFF"/>
        </w:rPr>
        <w:t xml:space="preserve">8. </w:t>
      </w:r>
      <w:r w:rsidRPr="00E90E67">
        <w:rPr>
          <w:rStyle w:val="a4"/>
          <w:color w:val="000000"/>
        </w:rPr>
        <w:t>Каким законодательным актом установлена система воинских званий для всех составов военно</w:t>
      </w:r>
      <w:r w:rsidRPr="00E90E67">
        <w:rPr>
          <w:rStyle w:val="a4"/>
          <w:color w:val="000000"/>
        </w:rPr>
        <w:softHyphen/>
        <w:t>служащих: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E90E67">
        <w:rPr>
          <w:rStyle w:val="a4"/>
          <w:color w:val="000000"/>
        </w:rPr>
        <w:t>а</w:t>
      </w:r>
      <w:proofErr w:type="gramEnd"/>
      <w:r w:rsidRPr="00E90E67">
        <w:rPr>
          <w:rStyle w:val="a4"/>
          <w:color w:val="000000"/>
        </w:rPr>
        <w:t>)</w:t>
      </w:r>
      <w:r w:rsidRPr="00E90E67">
        <w:rPr>
          <w:color w:val="000000"/>
        </w:rPr>
        <w:t> Законом Российской Федерации «О безопаснос</w:t>
      </w:r>
      <w:r w:rsidRPr="00E90E67">
        <w:rPr>
          <w:color w:val="000000"/>
        </w:rPr>
        <w:softHyphen/>
        <w:t>ти»; </w:t>
      </w:r>
      <w:r w:rsidRPr="00E90E67">
        <w:rPr>
          <w:rStyle w:val="a4"/>
          <w:color w:val="000000"/>
        </w:rPr>
        <w:t>б)</w:t>
      </w:r>
      <w:r w:rsidRPr="00E90E67">
        <w:rPr>
          <w:color w:val="000000"/>
        </w:rPr>
        <w:t>Федеральным законом Российской Федерации «О статусе военнослужащих»;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в)</w:t>
      </w:r>
      <w:r w:rsidRPr="00E90E67">
        <w:rPr>
          <w:color w:val="000000"/>
        </w:rPr>
        <w:t> Федеральным законом Российской Федерации «О воинской обязанности и военной службе».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Default="00D36E24" w:rsidP="00D36E24">
      <w:pPr>
        <w:tabs>
          <w:tab w:val="left" w:pos="3810"/>
        </w:tabs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90E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9. Опасный фактор - это:</w:t>
      </w:r>
      <w:r w:rsidRPr="00E90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90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фактор, приводящий к травме;</w:t>
      </w:r>
      <w:r w:rsidRPr="00E90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90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б) фактор, приводящий к гибели живого организма;</w:t>
      </w:r>
      <w:r w:rsidRPr="00E90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90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фактор, приводящий к травме и гибели живого организма;</w:t>
      </w:r>
      <w:r w:rsidRPr="00E90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90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негативный фактор, приводящий к травме или гибели живого организма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1</w:t>
      </w:r>
      <w:r>
        <w:rPr>
          <w:rStyle w:val="a4"/>
          <w:color w:val="000000"/>
        </w:rPr>
        <w:t>0</w:t>
      </w:r>
      <w:r w:rsidRPr="00E90E67">
        <w:rPr>
          <w:rStyle w:val="a4"/>
          <w:color w:val="000000"/>
        </w:rPr>
        <w:t xml:space="preserve">. </w:t>
      </w:r>
      <w:r w:rsidRPr="00E90E67">
        <w:rPr>
          <w:b/>
          <w:bCs/>
          <w:color w:val="000000"/>
          <w:shd w:val="clear" w:color="auto" w:fill="FFFFFF"/>
        </w:rPr>
        <w:t>Личная гигиена – это совокупность правил, требований и норм, обеспечивающих: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а) сохранение здоровья;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б) высокую работоспособность;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в) активное долголетие;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г) безопасное поведение в чрезвычайных ситуациях;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д) профилактику инфекционных и неинфекционных заболеваний;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е) высокий интеллектуальный потенциал.</w:t>
      </w:r>
      <w:r w:rsidRPr="00E90E67">
        <w:rPr>
          <w:color w:val="000000"/>
        </w:rPr>
        <w:br/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</w:rPr>
        <w:t>11</w:t>
      </w:r>
      <w:r w:rsidRPr="00E90E67">
        <w:rPr>
          <w:rStyle w:val="a4"/>
          <w:color w:val="000000"/>
        </w:rPr>
        <w:t>. Комиссия по постановке граждан на воинский учет утверждается главой органа местного самоуп</w:t>
      </w:r>
      <w:r w:rsidRPr="00E90E67">
        <w:rPr>
          <w:rStyle w:val="a4"/>
          <w:color w:val="000000"/>
        </w:rPr>
        <w:softHyphen/>
        <w:t>равления (местной администрации) в следующем составе: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а)</w:t>
      </w:r>
      <w:r w:rsidRPr="00E90E67">
        <w:rPr>
          <w:color w:val="000000"/>
        </w:rPr>
        <w:t> военный комиссар района (города) либо замести</w:t>
      </w:r>
      <w:r w:rsidRPr="00E90E67">
        <w:rPr>
          <w:color w:val="000000"/>
        </w:rPr>
        <w:softHyphen/>
        <w:t>тель военного комиссара, специалист по професси</w:t>
      </w:r>
      <w:r w:rsidRPr="00E90E67">
        <w:rPr>
          <w:color w:val="000000"/>
        </w:rPr>
        <w:softHyphen/>
        <w:t>ональному психологическому отбору, секретарь ко</w:t>
      </w:r>
      <w:r w:rsidRPr="00E90E67">
        <w:rPr>
          <w:color w:val="000000"/>
        </w:rPr>
        <w:softHyphen/>
        <w:t>миссии, врачи-специалисты;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б)</w:t>
      </w:r>
      <w:r w:rsidRPr="00E90E67">
        <w:rPr>
          <w:color w:val="000000"/>
        </w:rPr>
        <w:t> представитель командования военного округа, представитель органа местного самоуправления, вра</w:t>
      </w:r>
      <w:r w:rsidRPr="00E90E67">
        <w:rPr>
          <w:color w:val="000000"/>
        </w:rPr>
        <w:softHyphen/>
        <w:t>чи-специалисты;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E90E67">
        <w:rPr>
          <w:rStyle w:val="a4"/>
          <w:color w:val="000000"/>
        </w:rPr>
        <w:t>в</w:t>
      </w:r>
      <w:proofErr w:type="gramEnd"/>
      <w:r w:rsidRPr="00E90E67">
        <w:rPr>
          <w:rStyle w:val="a4"/>
          <w:color w:val="000000"/>
        </w:rPr>
        <w:t>)</w:t>
      </w:r>
      <w:r w:rsidRPr="00E90E67">
        <w:rPr>
          <w:color w:val="000000"/>
        </w:rPr>
        <w:t> военный комиссар района (города), руководи</w:t>
      </w:r>
      <w:r w:rsidRPr="00E90E67">
        <w:rPr>
          <w:color w:val="000000"/>
        </w:rPr>
        <w:softHyphen/>
        <w:t>тель (заместитель руководителя) органа внутренних дел, секретарь комиссии, врачи (хирург, терапевт, невропатолог);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</w:rPr>
        <w:t>12</w:t>
      </w:r>
      <w:r w:rsidRPr="00E90E67">
        <w:rPr>
          <w:rStyle w:val="a4"/>
          <w:color w:val="000000"/>
        </w:rPr>
        <w:t>. Заключение по результатам освидетельствования категории «Б» означает: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E90E67">
        <w:rPr>
          <w:rStyle w:val="a4"/>
          <w:color w:val="000000"/>
        </w:rPr>
        <w:t>а</w:t>
      </w:r>
      <w:proofErr w:type="gramEnd"/>
      <w:r w:rsidRPr="00E90E67">
        <w:rPr>
          <w:rStyle w:val="a4"/>
          <w:color w:val="000000"/>
        </w:rPr>
        <w:t>)</w:t>
      </w:r>
      <w:r w:rsidRPr="00E90E67">
        <w:rPr>
          <w:color w:val="000000"/>
        </w:rPr>
        <w:t> годен к военной службе с незначительными ограничениями;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E90E67">
        <w:rPr>
          <w:rStyle w:val="a4"/>
          <w:color w:val="000000"/>
        </w:rPr>
        <w:t>б</w:t>
      </w:r>
      <w:proofErr w:type="gramEnd"/>
      <w:r w:rsidRPr="00E90E67">
        <w:rPr>
          <w:rStyle w:val="a4"/>
          <w:color w:val="000000"/>
        </w:rPr>
        <w:t>)</w:t>
      </w:r>
      <w:r w:rsidRPr="00E90E67">
        <w:rPr>
          <w:color w:val="000000"/>
        </w:rPr>
        <w:t> временно не годен к военной службе; </w:t>
      </w:r>
      <w:r w:rsidRPr="00E90E67">
        <w:rPr>
          <w:rStyle w:val="a4"/>
          <w:color w:val="000000"/>
        </w:rPr>
        <w:t>в)</w:t>
      </w:r>
      <w:r w:rsidRPr="00E90E67">
        <w:rPr>
          <w:color w:val="000000"/>
        </w:rPr>
        <w:t> ограниченно годен к военной службе.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</w:rPr>
        <w:t>13</w:t>
      </w:r>
      <w:r w:rsidRPr="00E90E67">
        <w:rPr>
          <w:rStyle w:val="a4"/>
          <w:color w:val="000000"/>
        </w:rPr>
        <w:t>. Запас Вооруженных Сил Российской Федерации предназначен: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а)</w:t>
      </w:r>
      <w:r w:rsidRPr="00E90E67">
        <w:rPr>
          <w:color w:val="000000"/>
        </w:rPr>
        <w:t> для развертывания в военное время народного ополчения;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б)</w:t>
      </w:r>
      <w:r w:rsidRPr="00E90E67">
        <w:rPr>
          <w:color w:val="000000"/>
        </w:rPr>
        <w:t> для создания резерва дефицитных военных специалистов;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E90E67">
        <w:rPr>
          <w:rStyle w:val="a4"/>
          <w:color w:val="000000"/>
        </w:rPr>
        <w:t>в</w:t>
      </w:r>
      <w:proofErr w:type="gramEnd"/>
      <w:r w:rsidRPr="00E90E67">
        <w:rPr>
          <w:rStyle w:val="a4"/>
          <w:color w:val="000000"/>
        </w:rPr>
        <w:t>)</w:t>
      </w:r>
      <w:r w:rsidRPr="00E90E67">
        <w:rPr>
          <w:color w:val="000000"/>
        </w:rPr>
        <w:t> для развертывания армии при мобилизации и ее пополнения во время войны.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</w:rPr>
        <w:t>14</w:t>
      </w:r>
      <w:r w:rsidRPr="00E90E67">
        <w:rPr>
          <w:rStyle w:val="a4"/>
          <w:color w:val="000000"/>
        </w:rPr>
        <w:t xml:space="preserve">. </w:t>
      </w:r>
      <w:r w:rsidRPr="00E90E67">
        <w:rPr>
          <w:b/>
          <w:bCs/>
          <w:color w:val="000000"/>
          <w:shd w:val="clear" w:color="auto" w:fill="FFFFFF"/>
        </w:rPr>
        <w:t>При преследовании и нападении на Вас необходимо: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а) попытаться убежать;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б) при попытке вооруженного ограбления не отдавать вещи и спорить с грабителем;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в) стараться не применять средства защиты;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г) привлечь внимание окружающих любым способом.</w:t>
      </w:r>
      <w:r w:rsidRPr="00E90E67">
        <w:rPr>
          <w:color w:val="000000"/>
        </w:rPr>
        <w:br/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</w:rPr>
        <w:t>15</w:t>
      </w:r>
      <w:r w:rsidRPr="00E90E67">
        <w:rPr>
          <w:rStyle w:val="a4"/>
          <w:color w:val="000000"/>
        </w:rPr>
        <w:t>. 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 определяет: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а)</w:t>
      </w:r>
      <w:r w:rsidRPr="00E90E67">
        <w:rPr>
          <w:color w:val="000000"/>
        </w:rPr>
        <w:t> Устав внутренней службы Вооруженных Сил Российской Федерации;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б)</w:t>
      </w:r>
      <w:r w:rsidRPr="00E90E67">
        <w:rPr>
          <w:color w:val="000000"/>
        </w:rPr>
        <w:t> Строевой устав Вооруженных Сил Российской Федерации;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в)</w:t>
      </w:r>
      <w:r w:rsidRPr="00E90E67">
        <w:rPr>
          <w:color w:val="000000"/>
        </w:rPr>
        <w:t> Дисциплинарный устав Вооруженных Сил Российской Федерации.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</w:rPr>
        <w:t>16</w:t>
      </w:r>
      <w:r w:rsidRPr="00E90E67">
        <w:rPr>
          <w:rStyle w:val="a4"/>
          <w:color w:val="000000"/>
        </w:rPr>
        <w:t>. Из приведенных ниже ответов определите, кто освобождается от призыва на военную службу: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а)</w:t>
      </w:r>
      <w:r w:rsidRPr="00E90E67">
        <w:rPr>
          <w:color w:val="000000"/>
        </w:rPr>
        <w:t> имеющие ребенка, воспитываемого без матери, имеющие двух или более детей, имеющие ребенка в возрасте до 3 лет, мать которых, кроме них, имеет двух и более детей в возрасте до 8 лет или инвалида с детства и воспитывает их без мужа (жены);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б)</w:t>
      </w:r>
      <w:r w:rsidRPr="00E90E67">
        <w:rPr>
          <w:color w:val="000000"/>
        </w:rPr>
        <w:t> признанные не годными или ограниченно годными к военной службе по состоянию здоровья, проходя</w:t>
      </w:r>
      <w:r w:rsidRPr="00E90E67">
        <w:rPr>
          <w:color w:val="000000"/>
        </w:rPr>
        <w:softHyphen/>
        <w:t xml:space="preserve">щие или прошедшие военную или альтернативную гражданскую </w:t>
      </w:r>
      <w:r w:rsidRPr="00E90E67">
        <w:rPr>
          <w:color w:val="000000"/>
        </w:rPr>
        <w:lastRenderedPageBreak/>
        <w:t>службу в Российской Федерации, про</w:t>
      </w:r>
      <w:r w:rsidRPr="00E90E67">
        <w:rPr>
          <w:color w:val="000000"/>
        </w:rPr>
        <w:softHyphen/>
        <w:t>шедшие военную службу в другом государстве, имею</w:t>
      </w:r>
      <w:r w:rsidRPr="00E90E67">
        <w:rPr>
          <w:color w:val="000000"/>
        </w:rPr>
        <w:softHyphen/>
        <w:t>щие ученую степень кандидата или доктора наук;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в)</w:t>
      </w:r>
      <w:r w:rsidRPr="00E90E67">
        <w:rPr>
          <w:color w:val="000000"/>
        </w:rPr>
        <w:t> граждане, достигшие возраста 18 лет и не со</w:t>
      </w:r>
      <w:r w:rsidRPr="00E90E67">
        <w:rPr>
          <w:color w:val="000000"/>
        </w:rPr>
        <w:softHyphen/>
        <w:t>стоящие на воинском учете, не прошедшие медицин</w:t>
      </w:r>
      <w:r w:rsidRPr="00E90E67">
        <w:rPr>
          <w:color w:val="000000"/>
        </w:rPr>
        <w:softHyphen/>
        <w:t>ское освидетельствование в полном объеме и в уста</w:t>
      </w:r>
      <w:r w:rsidRPr="00E90E67">
        <w:rPr>
          <w:color w:val="000000"/>
        </w:rPr>
        <w:softHyphen/>
        <w:t>новленные сроки, граждане, временно пребывающие за границей.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</w:rPr>
        <w:t>17</w:t>
      </w:r>
      <w:r w:rsidRPr="00E90E67">
        <w:rPr>
          <w:rStyle w:val="a4"/>
          <w:color w:val="000000"/>
        </w:rPr>
        <w:t>. Окончанием военной службы считается день: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а)</w:t>
      </w:r>
      <w:r w:rsidRPr="00E90E67">
        <w:rPr>
          <w:color w:val="000000"/>
        </w:rPr>
        <w:t> в который истек срок военной службы;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б)</w:t>
      </w:r>
      <w:r w:rsidRPr="00E90E67">
        <w:rPr>
          <w:color w:val="000000"/>
        </w:rPr>
        <w:t> подписания приказа об увольнении с военной службы;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в)</w:t>
      </w:r>
      <w:r w:rsidRPr="00E90E67">
        <w:rPr>
          <w:color w:val="000000"/>
        </w:rPr>
        <w:t> передачи личного оружия другому военнослу</w:t>
      </w:r>
      <w:r w:rsidRPr="00E90E67">
        <w:rPr>
          <w:color w:val="000000"/>
        </w:rPr>
        <w:softHyphen/>
        <w:t>жащему.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</w:rPr>
        <w:t>18</w:t>
      </w:r>
      <w:r w:rsidRPr="00E90E67">
        <w:rPr>
          <w:rStyle w:val="a4"/>
          <w:color w:val="000000"/>
        </w:rPr>
        <w:t>. Какую ответственность несут военнослужащие за проступки, связанные с нарушением воинской дис</w:t>
      </w:r>
      <w:r w:rsidRPr="00E90E67">
        <w:rPr>
          <w:rStyle w:val="a4"/>
          <w:color w:val="000000"/>
        </w:rPr>
        <w:softHyphen/>
        <w:t>циплины, норм морали и воинской чести: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  <w:r w:rsidRPr="00E90E67">
        <w:rPr>
          <w:rStyle w:val="a4"/>
          <w:color w:val="000000"/>
        </w:rPr>
        <w:t>а)</w:t>
      </w:r>
      <w:r w:rsidRPr="00E90E67">
        <w:rPr>
          <w:color w:val="000000"/>
        </w:rPr>
        <w:t> административную; </w:t>
      </w:r>
      <w:r w:rsidRPr="00E90E67">
        <w:rPr>
          <w:rStyle w:val="a4"/>
          <w:color w:val="000000"/>
        </w:rPr>
        <w:t>б)</w:t>
      </w:r>
      <w:r w:rsidRPr="00E90E67">
        <w:rPr>
          <w:color w:val="000000"/>
        </w:rPr>
        <w:t> уголовную; </w:t>
      </w:r>
      <w:r w:rsidRPr="00E90E67">
        <w:rPr>
          <w:rStyle w:val="a4"/>
          <w:color w:val="000000"/>
        </w:rPr>
        <w:t>в)</w:t>
      </w:r>
      <w:r w:rsidRPr="00E90E67">
        <w:rPr>
          <w:color w:val="000000"/>
        </w:rPr>
        <w:t> дисциплинарную.</w:t>
      </w: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</w:rPr>
      </w:pPr>
    </w:p>
    <w:p w:rsidR="00D36E24" w:rsidRPr="00E90E67" w:rsidRDefault="00D36E24" w:rsidP="00D36E2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rStyle w:val="a4"/>
          <w:color w:val="000000"/>
        </w:rPr>
        <w:t>19</w:t>
      </w:r>
      <w:r w:rsidRPr="00E90E67">
        <w:rPr>
          <w:rStyle w:val="a4"/>
          <w:color w:val="000000"/>
        </w:rPr>
        <w:t xml:space="preserve">. </w:t>
      </w:r>
      <w:r w:rsidRPr="00E90E67">
        <w:rPr>
          <w:b/>
          <w:bCs/>
          <w:color w:val="000000"/>
          <w:shd w:val="clear" w:color="auto" w:fill="FFFFFF"/>
        </w:rPr>
        <w:t xml:space="preserve">Вид социальной опасности, представляющий наибольшую </w:t>
      </w:r>
      <w:proofErr w:type="gramStart"/>
      <w:r w:rsidRPr="00E90E67">
        <w:rPr>
          <w:b/>
          <w:bCs/>
          <w:color w:val="000000"/>
          <w:shd w:val="clear" w:color="auto" w:fill="FFFFFF"/>
        </w:rPr>
        <w:t>угрозу: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а</w:t>
      </w:r>
      <w:proofErr w:type="gramEnd"/>
      <w:r w:rsidRPr="00E90E67">
        <w:rPr>
          <w:color w:val="000000"/>
          <w:shd w:val="clear" w:color="auto" w:fill="FFFFFF"/>
        </w:rPr>
        <w:t>) суицид;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б) насилие;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в) терроризм;</w:t>
      </w:r>
      <w:r w:rsidRPr="00E90E67">
        <w:rPr>
          <w:color w:val="000000"/>
        </w:rPr>
        <w:br/>
      </w:r>
      <w:r w:rsidRPr="00E90E67">
        <w:rPr>
          <w:color w:val="000000"/>
          <w:shd w:val="clear" w:color="auto" w:fill="FFFFFF"/>
        </w:rPr>
        <w:t>г) бандитизм</w:t>
      </w:r>
    </w:p>
    <w:p w:rsidR="00D36E24" w:rsidRPr="00C01859" w:rsidRDefault="00316E3F" w:rsidP="00AE0812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E90E67">
        <w:rPr>
          <w:color w:val="000000"/>
        </w:rPr>
        <w:br/>
      </w:r>
    </w:p>
    <w:sectPr w:rsidR="00D36E24" w:rsidRPr="00C01859" w:rsidSect="003C3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F183C"/>
    <w:multiLevelType w:val="hybridMultilevel"/>
    <w:tmpl w:val="2528C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E2E7A"/>
    <w:multiLevelType w:val="multilevel"/>
    <w:tmpl w:val="589CBC92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702100F"/>
    <w:multiLevelType w:val="multilevel"/>
    <w:tmpl w:val="90C8D762"/>
    <w:lvl w:ilvl="0">
      <w:start w:val="20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">
    <w:nsid w:val="4D5F7248"/>
    <w:multiLevelType w:val="hybridMultilevel"/>
    <w:tmpl w:val="266C4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A22CD"/>
    <w:multiLevelType w:val="hybridMultilevel"/>
    <w:tmpl w:val="1AC43E76"/>
    <w:lvl w:ilvl="0" w:tplc="2140E08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C00A75"/>
    <w:multiLevelType w:val="multilevel"/>
    <w:tmpl w:val="B70E36E4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6E3E0CFD"/>
    <w:multiLevelType w:val="hybridMultilevel"/>
    <w:tmpl w:val="3C4C9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BA"/>
    <w:rsid w:val="00014294"/>
    <w:rsid w:val="000C403B"/>
    <w:rsid w:val="00316E3F"/>
    <w:rsid w:val="00395B73"/>
    <w:rsid w:val="003C3482"/>
    <w:rsid w:val="004054E7"/>
    <w:rsid w:val="00440FD4"/>
    <w:rsid w:val="0045385F"/>
    <w:rsid w:val="00525F4A"/>
    <w:rsid w:val="006A4465"/>
    <w:rsid w:val="006C5178"/>
    <w:rsid w:val="006E2F98"/>
    <w:rsid w:val="00880651"/>
    <w:rsid w:val="008E5A42"/>
    <w:rsid w:val="008F0678"/>
    <w:rsid w:val="0094315D"/>
    <w:rsid w:val="00963AE7"/>
    <w:rsid w:val="009A1E53"/>
    <w:rsid w:val="009C157F"/>
    <w:rsid w:val="00A564B7"/>
    <w:rsid w:val="00A56C94"/>
    <w:rsid w:val="00AA0F1D"/>
    <w:rsid w:val="00AE0812"/>
    <w:rsid w:val="00B57AC7"/>
    <w:rsid w:val="00BE71D4"/>
    <w:rsid w:val="00C01859"/>
    <w:rsid w:val="00C110CA"/>
    <w:rsid w:val="00C466BA"/>
    <w:rsid w:val="00D357BF"/>
    <w:rsid w:val="00D36E24"/>
    <w:rsid w:val="00D47F6C"/>
    <w:rsid w:val="00DB50DA"/>
    <w:rsid w:val="00DF006E"/>
    <w:rsid w:val="00DF1669"/>
    <w:rsid w:val="00E57832"/>
    <w:rsid w:val="00E90E67"/>
    <w:rsid w:val="00EA0219"/>
    <w:rsid w:val="00EB6607"/>
    <w:rsid w:val="00F364ED"/>
    <w:rsid w:val="00F44922"/>
    <w:rsid w:val="00FB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DD469-90D1-4607-A207-5EC9FBA97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0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A021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E0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0812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943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43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Регина Ильясовна</cp:lastModifiedBy>
  <cp:revision>28</cp:revision>
  <cp:lastPrinted>2018-03-20T05:19:00Z</cp:lastPrinted>
  <dcterms:created xsi:type="dcterms:W3CDTF">2020-01-19T08:53:00Z</dcterms:created>
  <dcterms:modified xsi:type="dcterms:W3CDTF">2020-02-25T18:44:00Z</dcterms:modified>
</cp:coreProperties>
</file>